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A7A" w:rsidRDefault="00C56A7A" w:rsidP="00C56A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ДЕПАРТАМЕНТ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 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КУЛЬТУРЫ ГОРОДА МОСКВЫ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Государственное бюджетное учреждение города Москвы                                                                                    «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Дирекция образовательных программ в сфере искусства и культуры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»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Центр профессионального мастерства по направлению </w:t>
      </w:r>
      <w:r w:rsidRPr="00C56A7A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специальное фортепиано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ФОРТЕПИАННАЯ СЕКЦИЯ ДМШ и ДШИ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Новомосковского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и Троицкого административных округов города Москвы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ПОЛОЖЕНИЕ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gram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I</w:t>
      </w:r>
      <w:proofErr w:type="gramEnd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Х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ОКРУЖНОГО КОНКУРСА ЮНЫХ ПИАНИСТОВ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ТиНАО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г. МОСКВЫ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Настоящее Положение является публичным приглашением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</w:p>
    <w:p w:rsidR="00C56A7A" w:rsidRDefault="00C56A7A" w:rsidP="00C56A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ОБЩИЕ ПОЛОЖЕНИЯ</w:t>
      </w:r>
    </w:p>
    <w:p w:rsidR="00C56A7A" w:rsidRDefault="00C56A7A" w:rsidP="00C56A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C56A7A" w:rsidRPr="00C56A7A" w:rsidRDefault="00C56A7A" w:rsidP="00C56A7A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proofErr w:type="gram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Конкурс проводится по согласованию и при участии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ГБУ г. Москвы «Дирекция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образовательных программ в сфере искусства и культуры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»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, Центра профессионального мастерства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по направлению </w:t>
      </w:r>
      <w:r w:rsidRPr="00C56A7A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специальное фортепиано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на базе ГБУДО г. Москвы «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Ватутинск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ДШИ им. Д.Б. </w:t>
      </w:r>
      <w:proofErr w:type="spellStart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Кабалевского</w:t>
      </w:r>
      <w:proofErr w:type="spellEnd"/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» </w:t>
      </w:r>
      <w:r w:rsidR="006F1DA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26</w:t>
      </w:r>
      <w:r w:rsidR="006F1DA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мая 2024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г.</w:t>
      </w:r>
      <w:r w:rsidR="006F1DA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Начало конкурса: 11.00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r w:rsidRPr="00C56A7A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I</w:t>
      </w:r>
      <w:r w:rsidRPr="006F1DAF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окружной конкурс юных пианистов-учащихся ДМШ и ДШИ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ТиНАО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г. Москвы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направлен на развитие и совершенствование системы</w:t>
      </w:r>
      <w:proofErr w:type="gram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художественного образования детей и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юношества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ТиНАО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г</w:t>
      </w:r>
      <w:proofErr w:type="gram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.М</w:t>
      </w:r>
      <w:proofErr w:type="gram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осквы в области пианистического искусства, повышение пианистической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культуры учащихся.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Конкурс носит открытый характер. Участие конкурсантов других округов приветствуется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Место проведения: </w:t>
      </w:r>
      <w:proofErr w:type="gram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г</w:t>
      </w:r>
      <w:proofErr w:type="gram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. Москва, п.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Десеновское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, ул. Д.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Кабалевского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, д. 20, стр. 1.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ГБУДО г. Москвы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           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«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Ватутинская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ДШИ имени Д.Б.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Кабалевского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».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НОМИНАЦИИ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1. Сольное исполнительство на фортепиано.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ЦЕЛИ КОНКУРСА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1. Развитие интереса к пианистическому искусству в обществе, повышение уровня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пианистической культуры.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2. Сохранение отечественных традиций в области фортепианной педагогики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3. Расширение возможностей для творческой самореализации учащихся и преподавателей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ДМШ и ДШИ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ТиНАО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г. Москвы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ЗАДАЧИ КОНКУРСА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1. Повышение профессионального мастерства преподавателей и учащихся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2. Расширение творческих связей между образовательными учреждениями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3. Активизация процесса обмена педагогическим опытом и обновления педагогического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репертуара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4. Выявление и поддержка перспективных учащихся и эффективно работающих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преподавателей.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5. Развитие интереса к музыкальной культуре и стремления к её познанию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ОРГАНИЗАЦИЯ КОНКУРСА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1. Конкурс проводится по трём возрастным группам: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МЛАДШАЯ – 7 - 9 лет включительно,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СРЕДНЯЯ – 10 - 12 лет включительно,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СТАРШАЯ – 13- 16 лет включительно.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2. Для участия в конкурсе необходимо представить следующие документы: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заявку установленного образца с указанием фамилии, имени, возраста участника, фамилии,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имени, отчества преподавателя, исполняемой программы, контактных телефонов;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копию свидетельства о рождении участника конкурса.</w:t>
      </w:r>
    </w:p>
    <w:p w:rsidR="00C56A7A" w:rsidRPr="00C56A7A" w:rsidRDefault="00C56A7A" w:rsidP="00C56A7A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3. Заявки на участие принимаются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с 14 по 21 мая 2024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года по электронному адресу: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kabalevskii@mail.ru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4. Время и порядок конкурсных выступлений в обязательном порядке согласовывается с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участниками.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5. Состав жюри определяется организационным комитетом в установленном порядке по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согласованию с Центром профессионального мастерства по направлению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специальное 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фортепиано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ГБУ  г. Москвы «ДОПСКИ»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КРИТЕРИИ ОЦЕНКИ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lastRenderedPageBreak/>
        <w:t>1. Уровень развития пианистических навыков конкурсанта.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2. Художественная ценность исполняемой программы и соответствие представленных на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конкурс сочинений программным требованиям ДМШ и ДШИ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2. Качество исполнения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3. Артистизм, пианистическая культура.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НАГРАЖДЕНИЕ ПОБЕДИТЕЛЕЙ КОНКУРСА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1. Победителей конкурса определяет компетентное жюри, </w:t>
      </w:r>
      <w:r w:rsidR="006F1DA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согласованное  в установленном порядке с соответствующими органами Департамента культуры города Москвы.                                                                   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2. Жюри имеет право не присуждать 1, 2, 3 места, делить 2-е и 3-е места, выделять отдельных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участников за лучшее исполнение того или иного сочинения.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Решение жюри обжалованию и пересмотру не подлежит.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3. Лауреатами конкурса считаются участники, занявшие в своей возрастной группе 1, 2 и 3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место.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4. Дипломантами конкурса считаются участники, занявшие в своей возрастной группе 4-6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места.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5. Лауреаты конкурса награждаются дипломами ЛАУРЕАТА КОНКУРСА 1, 2, 3-й степеней,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дипломанты – именными дипломами ДИПЛОМАНТА КОНКУРСА - 1-й, 2-й, 3-й степеней.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6. По решению жюри участники конкурса могут быть награждены специальными дипломами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за лучшее исполнение отдельных сочинений.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7. Преподаватели, показавшие наиболее результативную педагогическую работу, по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решению жюри награждаются специальными дипломами и грамотами.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По окончании конкурса проводится КРУГЛЫЙ СТОЛ по обмену мнениями и анализу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выступлений конкурсантов.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ПРОГРАММНЫЕ ТРЕБОВАНИЯ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Пианисты – солисты младшей, средней и старшей возрастных групп исполняют </w:t>
      </w:r>
      <w:r w:rsidRPr="00C56A7A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два</w:t>
      </w:r>
      <w:r w:rsidRPr="00C56A7A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br/>
        <w:t>разноплановых произведения,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одно виртуозного, другое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кантиленного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характера.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Исполнение сочинений полифонического склада и произведений крупной формы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приветствуется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ОГРАНИЧЕНИЯ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1. Включение в программу инструктивного этюда в качестве виртуозного произведения.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2. Включение в программу сочинений, ранее представлявшихся на других конкурсах.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По результатам конкурсных выступлений планируется концерт лауреатов и дипломантов </w:t>
      </w:r>
      <w:proofErr w:type="gram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I</w:t>
      </w:r>
      <w:proofErr w:type="gramEnd"/>
      <w:r w:rsidR="006F1DA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Х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конкурса юных пианистов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ТиНАО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г. Москвы.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СОСТАВ ОРГАНИЗАЦИОННОГО КОМИТЕТА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1. Руководители фортепианных отделов ДМШ и ДШИ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ТиНАО</w:t>
      </w:r>
      <w:proofErr w:type="spellEnd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2. Актив фортепианной секции методического объединения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ТиНАО</w:t>
      </w:r>
      <w:proofErr w:type="spellEnd"/>
    </w:p>
    <w:p w:rsidR="006F1DAF" w:rsidRDefault="006F1DAF" w:rsidP="00C56A7A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6F1DAF" w:rsidRDefault="006F1DAF" w:rsidP="00C56A7A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6F1DAF" w:rsidRDefault="00C56A7A" w:rsidP="006F1D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Приложение (На бланке учреждения)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</w:p>
    <w:p w:rsidR="006F1DAF" w:rsidRDefault="00C56A7A" w:rsidP="006F1DA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ЗАЯВКА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 xml:space="preserve">на участие в </w:t>
      </w:r>
      <w:proofErr w:type="gramStart"/>
      <w:r w:rsidR="006F1DAF"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I</w:t>
      </w:r>
      <w:proofErr w:type="gramEnd"/>
      <w:r w:rsidR="006F1DA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Х</w:t>
      </w:r>
      <w:r w:rsidR="006F1DAF"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окружном конкурсе юных пианистов </w:t>
      </w:r>
      <w:proofErr w:type="spellStart"/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ТиНАО</w:t>
      </w:r>
      <w:proofErr w:type="spellEnd"/>
    </w:p>
    <w:p w:rsidR="006F1DAF" w:rsidRDefault="00C56A7A" w:rsidP="006F1DAF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1. Название образовательного учреждения: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2. Ф.И.О. конкурсанта: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3. Дата и год рождения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4. Номинация: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5. Ф.И.О. преподавателя, контакты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6. Программа</w:t>
      </w: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</w:p>
    <w:p w:rsidR="006F1DAF" w:rsidRDefault="006F1DAF" w:rsidP="006F1DAF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C56A7A" w:rsidRPr="00C56A7A" w:rsidRDefault="00C56A7A" w:rsidP="006F1DAF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C56A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Руководитель учреждения:</w:t>
      </w:r>
    </w:p>
    <w:p w:rsidR="00296737" w:rsidRPr="00C56A7A" w:rsidRDefault="00296737">
      <w:pPr>
        <w:rPr>
          <w:rFonts w:ascii="Times New Roman" w:hAnsi="Times New Roman" w:cs="Times New Roman"/>
          <w:sz w:val="24"/>
          <w:szCs w:val="24"/>
        </w:rPr>
      </w:pPr>
    </w:p>
    <w:sectPr w:rsidR="00296737" w:rsidRPr="00C56A7A" w:rsidSect="00C56A7A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A7A"/>
    <w:rsid w:val="00296737"/>
    <w:rsid w:val="006F1DAF"/>
    <w:rsid w:val="008C62F4"/>
    <w:rsid w:val="00C56A7A"/>
    <w:rsid w:val="00CC1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1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2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0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6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0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2024-05-15T07:46:00Z</dcterms:created>
  <dcterms:modified xsi:type="dcterms:W3CDTF">2024-05-15T07:46:00Z</dcterms:modified>
</cp:coreProperties>
</file>